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contextualSpacing/>
        <w:jc w:val="center"/>
        <w:rPr>
          <w:rFonts w:ascii="仿宋_GB2312" w:eastAsia="仿宋_GB2312"/>
          <w:sz w:val="32"/>
          <w:szCs w:val="32"/>
        </w:rPr>
      </w:pPr>
      <w:r>
        <w:rPr>
          <w:rFonts w:hint="eastAsia" w:asciiTheme="majorEastAsia" w:hAnsiTheme="majorEastAsia" w:eastAsiaTheme="majorEastAsia"/>
          <w:b/>
          <w:kern w:val="0"/>
          <w:sz w:val="44"/>
          <w:szCs w:val="44"/>
        </w:rPr>
        <w:t>竞买须知</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kern w:val="0"/>
          <w:sz w:val="32"/>
          <w:szCs w:val="32"/>
        </w:rPr>
      </w:pPr>
      <w:r>
        <w:rPr>
          <w:rFonts w:hint="eastAsia" w:ascii="宋体" w:hAnsi="宋体" w:eastAsia="宋体" w:cs="宋体"/>
          <w:sz w:val="32"/>
          <w:szCs w:val="32"/>
          <w:lang w:val="en-US" w:eastAsia="zh-CN"/>
        </w:rPr>
        <w:t>枣庄市</w:t>
      </w:r>
      <w:r>
        <w:rPr>
          <w:rFonts w:hint="eastAsia" w:ascii="宋体" w:hAnsi="宋体" w:eastAsia="宋体" w:cs="宋体"/>
          <w:sz w:val="32"/>
          <w:szCs w:val="32"/>
        </w:rPr>
        <w:t>公共资源交易中心（以下简称省交易中心）受出让人</w:t>
      </w:r>
      <w:r>
        <w:rPr>
          <w:rFonts w:hint="eastAsia" w:ascii="宋体" w:hAnsi="宋体" w:eastAsia="宋体" w:cs="宋体"/>
          <w:sz w:val="32"/>
          <w:szCs w:val="32"/>
          <w:lang w:val="en-US" w:eastAsia="zh-CN"/>
        </w:rPr>
        <w:t>峄城区</w:t>
      </w:r>
      <w:r>
        <w:rPr>
          <w:rFonts w:hint="eastAsia" w:ascii="宋体" w:hAnsi="宋体" w:eastAsia="宋体" w:cs="宋体"/>
          <w:sz w:val="32"/>
          <w:szCs w:val="32"/>
        </w:rPr>
        <w:t>自然资源</w:t>
      </w:r>
      <w:r>
        <w:rPr>
          <w:rFonts w:hint="eastAsia" w:ascii="宋体" w:hAnsi="宋体" w:eastAsia="宋体" w:cs="宋体"/>
          <w:sz w:val="32"/>
          <w:szCs w:val="32"/>
          <w:lang w:val="en-US" w:eastAsia="zh-CN"/>
        </w:rPr>
        <w:t>局</w:t>
      </w:r>
      <w:r>
        <w:rPr>
          <w:rFonts w:hint="eastAsia" w:ascii="宋体" w:hAnsi="宋体" w:eastAsia="宋体" w:cs="宋体"/>
          <w:sz w:val="32"/>
          <w:szCs w:val="32"/>
        </w:rPr>
        <w:t>委托，对庄市峄城区</w:t>
      </w:r>
      <w:r>
        <w:rPr>
          <w:rFonts w:hint="eastAsia" w:ascii="宋体" w:hAnsi="宋体" w:eastAsia="宋体" w:cs="宋体"/>
          <w:sz w:val="32"/>
          <w:szCs w:val="32"/>
          <w:lang w:eastAsia="zh-CN"/>
        </w:rPr>
        <w:t>侯流井北山矿区建筑石料用灰岩矿</w:t>
      </w:r>
      <w:r>
        <w:rPr>
          <w:rFonts w:hint="eastAsia" w:ascii="宋体" w:hAnsi="宋体" w:eastAsia="宋体" w:cs="宋体"/>
          <w:sz w:val="32"/>
          <w:szCs w:val="32"/>
          <w:lang w:val="en-US" w:eastAsia="zh-CN"/>
        </w:rPr>
        <w:t>采矿权</w:t>
      </w:r>
      <w:r>
        <w:rPr>
          <w:rFonts w:hint="eastAsia" w:ascii="宋体" w:hAnsi="宋体" w:eastAsia="宋体" w:cs="宋体"/>
          <w:sz w:val="32"/>
          <w:szCs w:val="32"/>
        </w:rPr>
        <w:t>进行公开挂牌出让。根据《中华人民共和国矿产资源法》、《矿业权交易规则》、《枣庄市公共资源交易平台矿业权网上挂牌出让服务流程（试行）》等法律法规规定，按照公平、公正、公开、诚实信用的原则制定本</w:t>
      </w:r>
      <w:r>
        <w:rPr>
          <w:rFonts w:hint="eastAsia" w:ascii="宋体" w:hAnsi="宋体" w:eastAsia="宋体" w:cs="宋体"/>
          <w:bCs/>
          <w:sz w:val="32"/>
          <w:szCs w:val="32"/>
        </w:rPr>
        <w:t>须知</w:t>
      </w:r>
      <w:r>
        <w:rPr>
          <w:rFonts w:hint="eastAsia" w:ascii="宋体" w:hAnsi="宋体" w:eastAsia="宋体" w:cs="宋体"/>
          <w:sz w:val="32"/>
          <w:szCs w:val="32"/>
        </w:rPr>
        <w:t>。请竞买人按照本须知要求进行竞买活动。</w:t>
      </w:r>
    </w:p>
    <w:p>
      <w:pPr>
        <w:keepNext w:val="0"/>
        <w:keepLines w:val="0"/>
        <w:pageBreakBefore w:val="0"/>
        <w:numPr>
          <w:numId w:val="0"/>
        </w:numPr>
        <w:kinsoku/>
        <w:overflowPunct/>
        <w:topLinePunct w:val="0"/>
        <w:autoSpaceDE/>
        <w:autoSpaceDN/>
        <w:bidi w:val="0"/>
        <w:adjustRightInd/>
        <w:snapToGrid/>
        <w:spacing w:line="540" w:lineRule="exact"/>
        <w:contextualSpacing/>
        <w:textAlignment w:val="auto"/>
        <w:rPr>
          <w:rFonts w:hint="eastAsia" w:ascii="宋体" w:hAnsi="宋体" w:eastAsia="宋体" w:cs="宋体"/>
          <w:sz w:val="32"/>
          <w:szCs w:val="32"/>
          <w:lang w:val="en-US" w:eastAsia="zh-CN"/>
        </w:rPr>
      </w:pPr>
      <w:r>
        <w:rPr>
          <w:rFonts w:hint="eastAsia" w:ascii="宋体" w:hAnsi="宋体" w:eastAsia="宋体" w:cs="宋体"/>
          <w:b/>
          <w:bCs/>
          <w:sz w:val="32"/>
          <w:szCs w:val="32"/>
          <w:lang w:val="en-US" w:eastAsia="zh-CN"/>
        </w:rPr>
        <w:t>一、竞买前须知</w:t>
      </w:r>
    </w:p>
    <w:p>
      <w:pPr>
        <w:keepNext w:val="0"/>
        <w:keepLines w:val="0"/>
        <w:pageBreakBefore w:val="0"/>
        <w:numPr>
          <w:numId w:val="0"/>
        </w:numPr>
        <w:kinsoku/>
        <w:overflowPunct/>
        <w:topLinePunct w:val="0"/>
        <w:autoSpaceDE/>
        <w:autoSpaceDN/>
        <w:bidi w:val="0"/>
        <w:adjustRightInd/>
        <w:snapToGrid/>
        <w:spacing w:line="540" w:lineRule="exact"/>
        <w:ind w:firstLine="640" w:firstLineChars="200"/>
        <w:contextualSpacing/>
        <w:textAlignment w:val="auto"/>
        <w:rPr>
          <w:rFonts w:hint="eastAsia" w:ascii="宋体" w:hAnsi="宋体" w:eastAsia="宋体" w:cs="宋体"/>
          <w:sz w:val="32"/>
          <w:szCs w:val="32"/>
        </w:rPr>
      </w:pPr>
      <w:r>
        <w:rPr>
          <w:rFonts w:hint="eastAsia" w:ascii="宋体" w:hAnsi="宋体" w:eastAsia="宋体" w:cs="宋体"/>
          <w:sz w:val="32"/>
          <w:szCs w:val="32"/>
        </w:rPr>
        <w:t>竞买人在申请参加竞买前，应认真阅读本竞买须知文件，并根据自己的需求对矿区（勘查区）进行实地考查，了解资源情况、当地政策、投资环境及道路、用地等开发条件。竞买人一经参与竞买即表明已完全认可矿业权的现状，并愿承担由此产生的一切责任。</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本须知所称矿业权网上交易（以下简称网上交易）是指山东省</w:t>
      </w:r>
      <w:r>
        <w:rPr>
          <w:rFonts w:hint="eastAsia" w:ascii="宋体" w:hAnsi="宋体" w:eastAsia="宋体" w:cs="宋体"/>
          <w:sz w:val="32"/>
          <w:szCs w:val="32"/>
          <w:lang w:val="en-US" w:eastAsia="zh-CN"/>
        </w:rPr>
        <w:t>枣庄市</w:t>
      </w:r>
      <w:r>
        <w:rPr>
          <w:rFonts w:hint="eastAsia" w:ascii="宋体" w:hAnsi="宋体" w:eastAsia="宋体" w:cs="宋体"/>
          <w:sz w:val="32"/>
          <w:szCs w:val="32"/>
        </w:rPr>
        <w:t>公共资源交易中心通过</w:t>
      </w:r>
      <w:r>
        <w:rPr>
          <w:rFonts w:hint="eastAsia" w:ascii="宋体" w:hAnsi="宋体" w:eastAsia="宋体" w:cs="宋体"/>
          <w:sz w:val="32"/>
          <w:szCs w:val="32"/>
          <w:lang w:val="en-US" w:eastAsia="zh-CN"/>
        </w:rPr>
        <w:t>枣庄市</w:t>
      </w:r>
      <w:r>
        <w:rPr>
          <w:rFonts w:hint="eastAsia" w:ascii="宋体" w:hAnsi="宋体" w:eastAsia="宋体" w:cs="宋体"/>
          <w:sz w:val="32"/>
          <w:szCs w:val="32"/>
        </w:rPr>
        <w:t>公共资源交易中心矿业权网上交易系统（以下简称交易系统）发布交易公告、申请人按公告要求注册用户和申请竞买、取得竞买人资格、网上报价竞买、资格审核，确定矿业权竞得人的行为。</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b/>
          <w:bCs/>
          <w:kern w:val="0"/>
          <w:sz w:val="32"/>
          <w:szCs w:val="32"/>
        </w:rPr>
      </w:pPr>
      <w:r>
        <w:rPr>
          <w:rFonts w:hint="eastAsia" w:ascii="宋体" w:hAnsi="宋体" w:eastAsia="宋体" w:cs="宋体"/>
          <w:b/>
          <w:bCs/>
          <w:kern w:val="0"/>
          <w:sz w:val="32"/>
          <w:szCs w:val="32"/>
        </w:rPr>
        <w:t>二、竞买人资质条件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（一）中华人民共和国境内注册的独立营利法人，持有合法的营业执照；</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（二）竞买人、法定代表人、项目负责人、授权委托人未被最高人民法院列为失信被执行人；</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（三）竞买人不得被工商行政管理机关在全国企业信用信息公示系统中列入严重违法失信企业名单；</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（四）竞买人未被列入矿业权人勘查开采信息公示系统严重违法名单；</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（五）法律、行政法规规定的其他条件；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lang w:eastAsia="zh-CN"/>
        </w:rPr>
      </w:pPr>
      <w:r>
        <w:rPr>
          <w:rFonts w:hint="eastAsia" w:ascii="宋体" w:hAnsi="宋体" w:eastAsia="宋体" w:cs="宋体"/>
          <w:sz w:val="32"/>
          <w:szCs w:val="32"/>
        </w:rPr>
        <w:t>（六）本项目不接受联合体竞买</w:t>
      </w:r>
      <w:r>
        <w:rPr>
          <w:rFonts w:hint="eastAsia" w:ascii="宋体" w:hAnsi="宋体" w:eastAsia="宋体" w:cs="宋体"/>
          <w:sz w:val="32"/>
          <w:szCs w:val="32"/>
          <w:lang w:eastAsia="zh-CN"/>
        </w:rPr>
        <w:t>；</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（七）</w:t>
      </w:r>
      <w:r>
        <w:rPr>
          <w:rFonts w:hint="eastAsia" w:ascii="宋体" w:hAnsi="宋体" w:eastAsia="宋体" w:cs="宋体"/>
          <w:sz w:val="32"/>
          <w:szCs w:val="32"/>
          <w:lang w:val="en-US" w:eastAsia="zh-CN"/>
        </w:rPr>
        <w:t>由于本项目为治理性开采项目，需具备地质环境治理所需要的资金、技术、设备，且有治理经验的企业优先选择</w:t>
      </w:r>
      <w:r>
        <w:rPr>
          <w:rFonts w:hint="eastAsia" w:ascii="宋体" w:hAnsi="宋体" w:eastAsia="宋体" w:cs="宋体"/>
          <w:sz w:val="32"/>
          <w:szCs w:val="32"/>
        </w:rPr>
        <w:t>。</w:t>
      </w:r>
    </w:p>
    <w:p>
      <w:pPr>
        <w:keepNext w:val="0"/>
        <w:keepLines w:val="0"/>
        <w:pageBreakBefore w:val="0"/>
        <w:numPr>
          <w:ilvl w:val="0"/>
          <w:numId w:val="0"/>
        </w:numPr>
        <w:kinsoku/>
        <w:overflowPunct/>
        <w:topLinePunct w:val="0"/>
        <w:autoSpaceDE/>
        <w:autoSpaceDN/>
        <w:bidi w:val="0"/>
        <w:adjustRightInd/>
        <w:snapToGrid/>
        <w:spacing w:line="540" w:lineRule="exact"/>
        <w:contextualSpacing/>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三、竞买申请及时间安排</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1.竞买申请</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本次挂牌采取网上报名与报价方式进行。竞买申请人应按照《数字证书和电子印章办理须知》办理CA数字证书，登陆</w:t>
      </w:r>
      <w:r>
        <w:rPr>
          <w:rFonts w:hint="eastAsia" w:ascii="宋体" w:hAnsi="宋体" w:eastAsia="宋体" w:cs="宋体"/>
          <w:sz w:val="32"/>
          <w:szCs w:val="32"/>
          <w:lang w:val="en-US" w:eastAsia="zh-CN"/>
        </w:rPr>
        <w:t>枣庄市</w:t>
      </w:r>
      <w:r>
        <w:rPr>
          <w:rFonts w:hint="eastAsia" w:ascii="宋体" w:hAnsi="宋体" w:eastAsia="宋体" w:cs="宋体"/>
          <w:sz w:val="32"/>
          <w:szCs w:val="32"/>
        </w:rPr>
        <w:t>公共资源交易中心门户网站（http://ggzy.zaozhuang.gov.cn/）矿业权网上交易系统完成用户注册，按照系统提示上传有关的证件并将注册用户和办理的数字证书绑定激活后进行申购。</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2.挂牌出让文件获取</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挂牌出让文件从网上下载获取，意向竞买人可登陆</w:t>
      </w:r>
      <w:r>
        <w:rPr>
          <w:rFonts w:hint="eastAsia" w:ascii="宋体" w:hAnsi="宋体" w:eastAsia="宋体" w:cs="宋体"/>
          <w:sz w:val="32"/>
          <w:szCs w:val="32"/>
          <w:lang w:val="en-US" w:eastAsia="zh-CN"/>
        </w:rPr>
        <w:t>枣庄市</w:t>
      </w:r>
      <w:r>
        <w:rPr>
          <w:rFonts w:hint="eastAsia" w:ascii="宋体" w:hAnsi="宋体" w:eastAsia="宋体" w:cs="宋体"/>
          <w:sz w:val="32"/>
          <w:szCs w:val="32"/>
        </w:rPr>
        <w:t>公共资源交易中心网站（http://ggzy.zaozhuang.gov.cn/），进入公告页面下载挂牌文件。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3.</w:t>
      </w:r>
      <w:r>
        <w:rPr>
          <w:rFonts w:hint="eastAsia" w:ascii="宋体" w:hAnsi="宋体" w:eastAsia="宋体" w:cs="宋体"/>
          <w:sz w:val="32"/>
          <w:szCs w:val="32"/>
        </w:rPr>
        <w:t>报名材料</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根据交易网系统要求上传</w:t>
      </w:r>
      <w:r>
        <w:rPr>
          <w:rFonts w:hint="eastAsia" w:ascii="宋体" w:hAnsi="宋体" w:eastAsia="宋体" w:cs="宋体"/>
          <w:sz w:val="32"/>
          <w:szCs w:val="32"/>
          <w:lang w:eastAsia="zh-CN"/>
        </w:rPr>
        <w:t>）：</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（1）意向竞买人申请书；</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（2）意向竞买人基本信息表；</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（3）竞买声明；</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（4）企业营业执照正本和副本（未办理五证合一的须提交营业执照、组织机构代码证、税务登记证，加盖公章的原件彩色扫描件）；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（5）法定代表人身份证（加盖公章的原件彩色扫描件）；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（6）授权委托书（请写明委托人的联系方式，加盖公章的原件彩色扫描件）；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（7）被授权人身份证（加盖公章的原件彩色扫描件）；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（8）公司资产负债表（加盖公章的原件彩色扫描件）；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（9）公司生产设备清单（加盖公章的原件彩色扫描件）；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（10）公司工程技术人员名单（初级以上，加盖公章的原件彩色扫描件）；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（11）出让方及交易机构认为竞买人需要提供的其他申请材料（将根据国家政策法规的要求对申请材料进行适当调整）。</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请保留好原件。</w:t>
      </w:r>
    </w:p>
    <w:p>
      <w:pPr>
        <w:keepNext w:val="0"/>
        <w:keepLines w:val="0"/>
        <w:pageBreakBefore w:val="0"/>
        <w:kinsoku/>
        <w:overflowPunct/>
        <w:topLinePunct w:val="0"/>
        <w:autoSpaceDE/>
        <w:autoSpaceDN/>
        <w:bidi w:val="0"/>
        <w:adjustRightInd/>
        <w:snapToGrid/>
        <w:spacing w:line="540" w:lineRule="exact"/>
        <w:ind w:left="0" w:leftChars="0"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4.</w:t>
      </w:r>
      <w:r>
        <w:rPr>
          <w:rFonts w:hint="eastAsia" w:ascii="宋体" w:hAnsi="宋体" w:eastAsia="宋体" w:cs="宋体"/>
          <w:sz w:val="32"/>
          <w:szCs w:val="32"/>
        </w:rPr>
        <w:t>网上报名及挂牌时间</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rPr>
      </w:pPr>
      <w:r>
        <w:rPr>
          <w:rFonts w:hint="eastAsia" w:ascii="宋体" w:hAnsi="宋体" w:eastAsia="宋体" w:cs="宋体"/>
          <w:sz w:val="32"/>
          <w:szCs w:val="32"/>
        </w:rPr>
        <w:t>公告时间：20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11</w:t>
      </w:r>
      <w:r>
        <w:rPr>
          <w:rFonts w:hint="eastAsia" w:ascii="宋体" w:hAnsi="宋体" w:eastAsia="宋体" w:cs="宋体"/>
          <w:sz w:val="32"/>
          <w:szCs w:val="32"/>
        </w:rPr>
        <w:t>月</w:t>
      </w:r>
      <w:r>
        <w:rPr>
          <w:rFonts w:hint="eastAsia" w:ascii="宋体" w:hAnsi="宋体" w:eastAsia="宋体" w:cs="宋体"/>
          <w:sz w:val="32"/>
          <w:szCs w:val="32"/>
          <w:lang w:val="en-US" w:eastAsia="zh-CN"/>
        </w:rPr>
        <w:t>1</w:t>
      </w:r>
      <w:r>
        <w:rPr>
          <w:rFonts w:hint="eastAsia" w:ascii="宋体" w:hAnsi="宋体" w:eastAsia="宋体" w:cs="宋体"/>
          <w:sz w:val="32"/>
          <w:szCs w:val="32"/>
        </w:rPr>
        <w:t>6日至20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12</w:t>
      </w:r>
      <w:r>
        <w:rPr>
          <w:rFonts w:hint="eastAsia" w:ascii="宋体" w:hAnsi="宋体" w:eastAsia="宋体" w:cs="宋体"/>
          <w:sz w:val="32"/>
          <w:szCs w:val="32"/>
        </w:rPr>
        <w:t>月</w:t>
      </w:r>
      <w:r>
        <w:rPr>
          <w:rFonts w:hint="eastAsia" w:ascii="宋体" w:hAnsi="宋体" w:eastAsia="宋体" w:cs="宋体"/>
          <w:sz w:val="32"/>
          <w:szCs w:val="32"/>
          <w:lang w:val="en-US" w:eastAsia="zh-CN"/>
        </w:rPr>
        <w:t>13</w:t>
      </w:r>
      <w:r>
        <w:rPr>
          <w:rFonts w:hint="eastAsia" w:ascii="宋体" w:hAnsi="宋体" w:eastAsia="宋体" w:cs="宋体"/>
          <w:sz w:val="32"/>
          <w:szCs w:val="32"/>
        </w:rPr>
        <w:t>日</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lang w:val="en-US" w:eastAsia="zh-CN"/>
        </w:rPr>
      </w:pPr>
      <w:r>
        <w:rPr>
          <w:rFonts w:hint="eastAsia" w:ascii="宋体" w:hAnsi="宋体" w:eastAsia="宋体" w:cs="宋体"/>
          <w:sz w:val="32"/>
          <w:szCs w:val="32"/>
        </w:rPr>
        <w:t>报名时间：20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12</w:t>
      </w:r>
      <w:r>
        <w:rPr>
          <w:rFonts w:hint="eastAsia" w:ascii="宋体" w:hAnsi="宋体" w:eastAsia="宋体" w:cs="宋体"/>
          <w:sz w:val="32"/>
          <w:szCs w:val="32"/>
        </w:rPr>
        <w:t>月</w:t>
      </w:r>
      <w:r>
        <w:rPr>
          <w:rFonts w:hint="eastAsia" w:ascii="宋体" w:hAnsi="宋体" w:eastAsia="宋体" w:cs="宋体"/>
          <w:sz w:val="32"/>
          <w:szCs w:val="32"/>
          <w:lang w:val="en-US" w:eastAsia="zh-CN"/>
        </w:rPr>
        <w:t>05</w:t>
      </w:r>
      <w:r>
        <w:rPr>
          <w:rFonts w:hint="eastAsia" w:ascii="宋体" w:hAnsi="宋体" w:eastAsia="宋体" w:cs="宋体"/>
          <w:sz w:val="32"/>
          <w:szCs w:val="32"/>
        </w:rPr>
        <w:t>日9:00至20</w:t>
      </w:r>
      <w:r>
        <w:rPr>
          <w:rFonts w:hint="eastAsia" w:ascii="宋体" w:hAnsi="宋体" w:eastAsia="宋体" w:cs="宋体"/>
          <w:sz w:val="32"/>
          <w:szCs w:val="32"/>
          <w:lang w:val="en-US" w:eastAsia="zh-CN"/>
        </w:rPr>
        <w:t>22</w:t>
      </w:r>
      <w:r>
        <w:rPr>
          <w:rFonts w:hint="eastAsia" w:ascii="宋体" w:hAnsi="宋体" w:eastAsia="宋体" w:cs="宋体"/>
          <w:sz w:val="32"/>
          <w:szCs w:val="32"/>
        </w:rPr>
        <w:t>年1</w:t>
      </w:r>
      <w:r>
        <w:rPr>
          <w:rFonts w:hint="eastAsia" w:ascii="宋体" w:hAnsi="宋体" w:eastAsia="宋体" w:cs="宋体"/>
          <w:sz w:val="32"/>
          <w:szCs w:val="32"/>
          <w:lang w:val="en-US" w:eastAsia="zh-CN"/>
        </w:rPr>
        <w:t>2</w:t>
      </w:r>
      <w:r>
        <w:rPr>
          <w:rFonts w:hint="eastAsia" w:ascii="宋体" w:hAnsi="宋体" w:eastAsia="宋体" w:cs="宋体"/>
          <w:sz w:val="32"/>
          <w:szCs w:val="32"/>
        </w:rPr>
        <w:t>月1</w:t>
      </w:r>
      <w:r>
        <w:rPr>
          <w:rFonts w:hint="eastAsia" w:ascii="宋体" w:hAnsi="宋体" w:eastAsia="宋体" w:cs="宋体"/>
          <w:sz w:val="32"/>
          <w:szCs w:val="32"/>
          <w:lang w:val="en-US" w:eastAsia="zh-CN"/>
        </w:rPr>
        <w:t>4</w:t>
      </w:r>
      <w:r>
        <w:rPr>
          <w:rFonts w:hint="eastAsia" w:ascii="宋体" w:hAnsi="宋体" w:eastAsia="宋体" w:cs="宋体"/>
          <w:sz w:val="32"/>
          <w:szCs w:val="32"/>
        </w:rPr>
        <w:t>日1</w:t>
      </w:r>
      <w:r>
        <w:rPr>
          <w:rFonts w:hint="eastAsia" w:ascii="宋体" w:hAnsi="宋体" w:eastAsia="宋体" w:cs="宋体"/>
          <w:sz w:val="32"/>
          <w:szCs w:val="32"/>
          <w:lang w:val="en-US" w:eastAsia="zh-CN"/>
        </w:rPr>
        <w:t>7:00</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rPr>
      </w:pPr>
      <w:r>
        <w:rPr>
          <w:rFonts w:hint="eastAsia" w:ascii="宋体" w:hAnsi="宋体" w:eastAsia="宋体" w:cs="宋体"/>
          <w:sz w:val="32"/>
          <w:szCs w:val="32"/>
        </w:rPr>
        <w:t>挂牌时间：20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12</w:t>
      </w:r>
      <w:r>
        <w:rPr>
          <w:rFonts w:hint="eastAsia" w:ascii="宋体" w:hAnsi="宋体" w:eastAsia="宋体" w:cs="宋体"/>
          <w:sz w:val="32"/>
          <w:szCs w:val="32"/>
        </w:rPr>
        <w:t>月</w:t>
      </w:r>
      <w:r>
        <w:rPr>
          <w:rFonts w:hint="eastAsia" w:ascii="宋体" w:hAnsi="宋体" w:eastAsia="宋体" w:cs="宋体"/>
          <w:sz w:val="32"/>
          <w:szCs w:val="32"/>
          <w:lang w:val="en-US" w:eastAsia="zh-CN"/>
        </w:rPr>
        <w:t>15</w:t>
      </w:r>
      <w:r>
        <w:rPr>
          <w:rFonts w:hint="eastAsia" w:ascii="宋体" w:hAnsi="宋体" w:eastAsia="宋体" w:cs="宋体"/>
          <w:sz w:val="32"/>
          <w:szCs w:val="32"/>
        </w:rPr>
        <w:t>日9:00至20</w:t>
      </w:r>
      <w:r>
        <w:rPr>
          <w:rFonts w:hint="eastAsia" w:ascii="宋体" w:hAnsi="宋体" w:eastAsia="宋体" w:cs="宋体"/>
          <w:sz w:val="32"/>
          <w:szCs w:val="32"/>
          <w:lang w:val="en-US" w:eastAsia="zh-CN"/>
        </w:rPr>
        <w:t>22</w:t>
      </w:r>
      <w:r>
        <w:rPr>
          <w:rFonts w:hint="eastAsia" w:ascii="宋体" w:hAnsi="宋体" w:eastAsia="宋体" w:cs="宋体"/>
          <w:sz w:val="32"/>
          <w:szCs w:val="32"/>
        </w:rPr>
        <w:t>年</w:t>
      </w:r>
      <w:r>
        <w:rPr>
          <w:rFonts w:hint="eastAsia" w:ascii="宋体" w:hAnsi="宋体" w:eastAsia="宋体" w:cs="宋体"/>
          <w:sz w:val="32"/>
          <w:szCs w:val="32"/>
          <w:lang w:val="en-US" w:eastAsia="zh-CN"/>
        </w:rPr>
        <w:t>12</w:t>
      </w:r>
      <w:r>
        <w:rPr>
          <w:rFonts w:hint="eastAsia" w:ascii="宋体" w:hAnsi="宋体" w:eastAsia="宋体" w:cs="宋体"/>
          <w:sz w:val="32"/>
          <w:szCs w:val="32"/>
        </w:rPr>
        <w:t>月</w:t>
      </w:r>
      <w:r>
        <w:rPr>
          <w:rFonts w:hint="eastAsia" w:ascii="宋体" w:hAnsi="宋体" w:eastAsia="宋体" w:cs="宋体"/>
          <w:sz w:val="32"/>
          <w:szCs w:val="32"/>
          <w:lang w:val="en-US" w:eastAsia="zh-CN"/>
        </w:rPr>
        <w:t>28</w:t>
      </w:r>
      <w:r>
        <w:rPr>
          <w:rFonts w:hint="eastAsia" w:ascii="宋体" w:hAnsi="宋体" w:eastAsia="宋体" w:cs="宋体"/>
          <w:sz w:val="32"/>
          <w:szCs w:val="32"/>
        </w:rPr>
        <w:t>日</w:t>
      </w:r>
      <w:r>
        <w:rPr>
          <w:rFonts w:hint="eastAsia" w:ascii="宋体" w:hAnsi="宋体" w:eastAsia="宋体" w:cs="宋体"/>
          <w:sz w:val="32"/>
          <w:szCs w:val="32"/>
          <w:lang w:val="en-US" w:eastAsia="zh-CN"/>
        </w:rPr>
        <w:t>10</w:t>
      </w:r>
      <w:r>
        <w:rPr>
          <w:rFonts w:hint="eastAsia" w:ascii="宋体" w:hAnsi="宋体" w:eastAsia="宋体" w:cs="宋体"/>
          <w:sz w:val="32"/>
          <w:szCs w:val="32"/>
        </w:rPr>
        <w:t>:</w:t>
      </w:r>
      <w:r>
        <w:rPr>
          <w:rFonts w:hint="eastAsia" w:ascii="宋体" w:hAnsi="宋体" w:eastAsia="宋体" w:cs="宋体"/>
          <w:sz w:val="32"/>
          <w:szCs w:val="32"/>
          <w:lang w:val="en-US" w:eastAsia="zh-CN"/>
        </w:rPr>
        <w:t>0</w:t>
      </w:r>
      <w:r>
        <w:rPr>
          <w:rFonts w:hint="eastAsia" w:ascii="宋体" w:hAnsi="宋体" w:eastAsia="宋体" w:cs="宋体"/>
          <w:sz w:val="32"/>
          <w:szCs w:val="32"/>
        </w:rPr>
        <w:t>0</w:t>
      </w:r>
    </w:p>
    <w:p>
      <w:pPr>
        <w:keepNext w:val="0"/>
        <w:keepLines w:val="0"/>
        <w:pageBreakBefore w:val="0"/>
        <w:numPr>
          <w:ilvl w:val="0"/>
          <w:numId w:val="0"/>
        </w:numPr>
        <w:kinsoku/>
        <w:overflowPunct/>
        <w:topLinePunct w:val="0"/>
        <w:autoSpaceDE/>
        <w:autoSpaceDN/>
        <w:bidi w:val="0"/>
        <w:adjustRightInd/>
        <w:snapToGrid/>
        <w:spacing w:line="540" w:lineRule="exact"/>
        <w:contextualSpacing/>
        <w:textAlignment w:val="auto"/>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四</w:t>
      </w:r>
      <w:r>
        <w:rPr>
          <w:rFonts w:hint="eastAsia" w:ascii="宋体" w:hAnsi="宋体" w:eastAsia="宋体" w:cs="宋体"/>
          <w:b/>
          <w:bCs/>
          <w:sz w:val="32"/>
          <w:szCs w:val="32"/>
          <w:lang w:val="en-US" w:eastAsia="zh-CN"/>
        </w:rPr>
        <w:t>、网上交易应遵循如下流程：</w:t>
      </w:r>
    </w:p>
    <w:p>
      <w:pPr>
        <w:keepNext w:val="0"/>
        <w:keepLines w:val="0"/>
        <w:pageBreakBefore w:val="0"/>
        <w:kinsoku/>
        <w:wordWrap w:val="0"/>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一</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交易准备</w:t>
      </w:r>
    </w:p>
    <w:p>
      <w:pPr>
        <w:keepNext w:val="0"/>
        <w:keepLines w:val="0"/>
        <w:pageBreakBefore w:val="0"/>
        <w:kinsoku/>
        <w:wordWrap w:val="0"/>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申请人首次参加交易活动的，须登录枣庄市公共资源交易网（网址：</w:t>
      </w:r>
      <w:r>
        <w:rPr>
          <w:rFonts w:hint="eastAsia" w:ascii="宋体" w:hAnsi="宋体" w:eastAsia="宋体" w:cs="宋体"/>
          <w:sz w:val="32"/>
          <w:szCs w:val="32"/>
        </w:rPr>
        <w:fldChar w:fldCharType="begin"/>
      </w:r>
      <w:r>
        <w:rPr>
          <w:rFonts w:hint="eastAsia" w:ascii="宋体" w:hAnsi="宋体" w:eastAsia="宋体" w:cs="宋体"/>
          <w:sz w:val="32"/>
          <w:szCs w:val="32"/>
        </w:rPr>
        <w:instrText xml:space="preserve"> HYPERLINK "http://ggzy.zaozhuang.gov.cn/" </w:instrText>
      </w:r>
      <w:r>
        <w:rPr>
          <w:rFonts w:hint="eastAsia" w:ascii="宋体" w:hAnsi="宋体" w:eastAsia="宋体" w:cs="宋体"/>
          <w:sz w:val="32"/>
          <w:szCs w:val="32"/>
        </w:rPr>
        <w:fldChar w:fldCharType="separate"/>
      </w:r>
      <w:r>
        <w:rPr>
          <w:rStyle w:val="6"/>
          <w:rFonts w:hint="eastAsia" w:ascii="宋体" w:hAnsi="宋体" w:eastAsia="宋体" w:cs="宋体"/>
          <w:color w:val="auto"/>
          <w:sz w:val="32"/>
          <w:szCs w:val="32"/>
          <w:u w:val="none"/>
        </w:rPr>
        <w:t>http://ggzy.zaozhuang.gov.cn/</w:t>
      </w:r>
      <w:r>
        <w:rPr>
          <w:rFonts w:hint="eastAsia" w:ascii="宋体" w:hAnsi="宋体" w:eastAsia="宋体" w:cs="宋体"/>
          <w:sz w:val="32"/>
          <w:szCs w:val="32"/>
        </w:rPr>
        <w:fldChar w:fldCharType="end"/>
      </w:r>
      <w:r>
        <w:rPr>
          <w:rFonts w:hint="eastAsia" w:ascii="宋体" w:hAnsi="宋体" w:eastAsia="宋体" w:cs="宋体"/>
          <w:sz w:val="32"/>
          <w:szCs w:val="32"/>
        </w:rPr>
        <w:t>），阅读“办事指南”栏目中矿业权交易的有关资料，并进行用户注册。</w:t>
      </w:r>
    </w:p>
    <w:p>
      <w:pPr>
        <w:keepNext w:val="0"/>
        <w:keepLines w:val="0"/>
        <w:pageBreakBefore w:val="0"/>
        <w:kinsoku/>
        <w:wordWrap w:val="0"/>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申请人须到枣庄市公共资源交易网“办事指南”栏目“下载专区”，下载和安装“公共资源交易平台驱动”。</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3、</w:t>
      </w:r>
      <w:r>
        <w:rPr>
          <w:rFonts w:hint="eastAsia" w:ascii="宋体" w:hAnsi="宋体" w:eastAsia="宋体" w:cs="宋体"/>
          <w:sz w:val="32"/>
          <w:szCs w:val="32"/>
        </w:rPr>
        <w:t>申请人完成用户注册并安装交易平台驱动后，须到已纳入山东省公共资源多CA统一认证平台的机构办理数字证书并自助激活。</w:t>
      </w:r>
    </w:p>
    <w:p>
      <w:pPr>
        <w:keepNext w:val="0"/>
        <w:keepLines w:val="0"/>
        <w:pageBreakBefore w:val="0"/>
        <w:kinsoku/>
        <w:overflowPunct/>
        <w:topLinePunct w:val="0"/>
        <w:autoSpaceDE/>
        <w:autoSpaceDN/>
        <w:bidi w:val="0"/>
        <w:adjustRightInd/>
        <w:snapToGrid/>
        <w:spacing w:line="540" w:lineRule="exact"/>
        <w:jc w:val="both"/>
        <w:textAlignment w:val="auto"/>
        <w:rPr>
          <w:rFonts w:hint="eastAsia"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二</w:t>
      </w:r>
      <w:r>
        <w:rPr>
          <w:rFonts w:hint="eastAsia" w:ascii="宋体" w:hAnsi="宋体" w:eastAsia="宋体" w:cs="宋体"/>
          <w:sz w:val="32"/>
          <w:szCs w:val="32"/>
          <w:lang w:eastAsia="zh-CN"/>
        </w:rPr>
        <w:t>）</w:t>
      </w:r>
      <w:r>
        <w:rPr>
          <w:rFonts w:hint="eastAsia" w:ascii="宋体" w:hAnsi="宋体" w:eastAsia="宋体" w:cs="宋体"/>
          <w:sz w:val="32"/>
          <w:szCs w:val="32"/>
        </w:rPr>
        <w:t>信息发布</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为避免与国土挂牌出让活动交叉，每周三工作日为矿业权交易日，交易时间段为10:00—15:00。</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 xml:space="preserve"> 矿业权出让人通过交易平台编辑录入矿业权出让公告及其附件，并对其真实性、完整性、准确性负责，公共资源交易运行服务机构通过交易平台进行发布并统筹安排交易时间。</w:t>
      </w:r>
    </w:p>
    <w:p>
      <w:pPr>
        <w:keepNext w:val="0"/>
        <w:keepLines w:val="0"/>
        <w:pageBreakBefore w:val="0"/>
        <w:kinsoku/>
        <w:overflowPunct/>
        <w:topLinePunct w:val="0"/>
        <w:autoSpaceDE/>
        <w:autoSpaceDN/>
        <w:bidi w:val="0"/>
        <w:adjustRightInd/>
        <w:snapToGrid/>
        <w:spacing w:line="540" w:lineRule="exact"/>
        <w:jc w:val="both"/>
        <w:textAlignment w:val="auto"/>
        <w:rPr>
          <w:rFonts w:hint="eastAsia"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三</w:t>
      </w:r>
      <w:r>
        <w:rPr>
          <w:rFonts w:hint="eastAsia" w:ascii="宋体" w:hAnsi="宋体" w:eastAsia="宋体" w:cs="宋体"/>
          <w:sz w:val="32"/>
          <w:szCs w:val="32"/>
          <w:lang w:eastAsia="zh-CN"/>
        </w:rPr>
        <w:t>）</w:t>
      </w:r>
      <w:r>
        <w:rPr>
          <w:rFonts w:hint="eastAsia" w:ascii="宋体" w:hAnsi="宋体" w:eastAsia="宋体" w:cs="宋体"/>
          <w:sz w:val="32"/>
          <w:szCs w:val="32"/>
        </w:rPr>
        <w:t>网上交易</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申请人登录交易平台查看矿业权出让信息，提交竞买申请。</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申请人按照出让公告要求及时足额交纳竞买保证金，并自行通过交易平台确认核实到账情况，获得竞买资格。</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shd w:val="clear" w:color="auto" w:fill="FFFFFF"/>
          <w:lang w:bidi="ar"/>
        </w:rPr>
      </w:pPr>
      <w:r>
        <w:rPr>
          <w:rFonts w:hint="eastAsia" w:ascii="宋体" w:hAnsi="宋体" w:eastAsia="宋体" w:cs="宋体"/>
          <w:kern w:val="0"/>
          <w:sz w:val="32"/>
          <w:szCs w:val="32"/>
          <w:shd w:val="clear" w:color="auto" w:fill="FFFFFF"/>
          <w:lang w:val="en-US" w:eastAsia="zh-CN" w:bidi="ar"/>
        </w:rPr>
        <w:t>3、</w:t>
      </w:r>
      <w:r>
        <w:rPr>
          <w:rFonts w:hint="eastAsia" w:ascii="宋体" w:hAnsi="宋体" w:eastAsia="宋体" w:cs="宋体"/>
          <w:kern w:val="0"/>
          <w:sz w:val="32"/>
          <w:szCs w:val="32"/>
          <w:shd w:val="clear" w:color="auto" w:fill="FFFFFF"/>
          <w:lang w:bidi="ar"/>
        </w:rPr>
        <w:t>矿业权网上挂牌以常规报价、限时（延时，下同）竞价方式进行，常规报价指挂牌时间内进行的报价。</w:t>
      </w:r>
    </w:p>
    <w:p>
      <w:pPr>
        <w:keepNext w:val="0"/>
        <w:keepLines w:val="0"/>
        <w:pageBreakBefore w:val="0"/>
        <w:shd w:val="clear" w:color="auto" w:fill="FFFFFF"/>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shd w:val="clear" w:color="auto" w:fill="FFFFFF"/>
          <w:lang w:bidi="ar"/>
        </w:rPr>
      </w:pPr>
      <w:r>
        <w:rPr>
          <w:rFonts w:hint="eastAsia" w:ascii="宋体" w:hAnsi="宋体" w:eastAsia="宋体" w:cs="宋体"/>
          <w:kern w:val="0"/>
          <w:sz w:val="32"/>
          <w:szCs w:val="32"/>
          <w:shd w:val="clear" w:color="auto" w:fill="FFFFFF"/>
          <w:lang w:bidi="ar"/>
        </w:rPr>
        <w:t>常规报价期内，竞买人初次报价不得低于确定的起始价。报价时限内可多次报价，每次报价比当前最高有效报价递增一个增价幅度或增价幅度的整数倍。</w:t>
      </w:r>
    </w:p>
    <w:p>
      <w:pPr>
        <w:keepNext w:val="0"/>
        <w:keepLines w:val="0"/>
        <w:pageBreakBefore w:val="0"/>
        <w:shd w:val="clear" w:color="auto" w:fill="FFFFFF"/>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shd w:val="clear" w:color="auto" w:fill="FFFFFF"/>
        </w:rPr>
      </w:pPr>
      <w:r>
        <w:rPr>
          <w:rFonts w:hint="eastAsia" w:ascii="宋体" w:hAnsi="宋体" w:eastAsia="宋体" w:cs="宋体"/>
          <w:bCs/>
          <w:sz w:val="32"/>
          <w:szCs w:val="32"/>
        </w:rPr>
        <w:t>常规挂牌报价截止前，竞买人须至少做出一次有效报价，方有资格参加限时竞价。</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4、</w:t>
      </w:r>
      <w:r>
        <w:rPr>
          <w:rFonts w:hint="eastAsia" w:ascii="宋体" w:hAnsi="宋体" w:eastAsia="宋体" w:cs="宋体"/>
          <w:kern w:val="0"/>
          <w:sz w:val="32"/>
          <w:szCs w:val="32"/>
          <w:shd w:val="clear" w:color="auto" w:fill="FFFFFF"/>
          <w:lang w:bidi="ar"/>
        </w:rPr>
        <w:t>常规挂牌报价截止后，具</w:t>
      </w:r>
      <w:r>
        <w:rPr>
          <w:rFonts w:hint="eastAsia" w:ascii="宋体" w:hAnsi="宋体" w:eastAsia="宋体" w:cs="宋体"/>
          <w:sz w:val="32"/>
          <w:szCs w:val="32"/>
        </w:rPr>
        <w:t>有参与限时竞价资格的竞买人确认参加限时竞价，则进入限时竞价程序。未提交确认的，不能参与限时竞价，常规报价仍然有效。交易平台等待竞买人确认时间为5分钟。</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shd w:val="clear" w:color="auto" w:fill="FFFFFF"/>
        </w:rPr>
      </w:pPr>
      <w:r>
        <w:rPr>
          <w:rFonts w:hint="eastAsia" w:ascii="宋体" w:hAnsi="宋体" w:eastAsia="宋体" w:cs="宋体"/>
          <w:sz w:val="32"/>
          <w:szCs w:val="32"/>
        </w:rPr>
        <w:t>进入限时竞价后，每轮竞价时限为5分钟，规定时限内产生新的有效报价，交易平台则从接受新报价起开始新一轮5分钟竞价倒计时，</w:t>
      </w:r>
      <w:r>
        <w:rPr>
          <w:rFonts w:hint="eastAsia" w:ascii="宋体" w:hAnsi="宋体" w:eastAsia="宋体" w:cs="宋体"/>
          <w:kern w:val="0"/>
          <w:sz w:val="32"/>
          <w:szCs w:val="32"/>
          <w:shd w:val="clear" w:color="auto" w:fill="FFFFFF"/>
          <w:lang w:bidi="ar"/>
        </w:rPr>
        <w:t>在规定时限内没有新的有效报价产生，交易</w:t>
      </w:r>
      <w:r>
        <w:rPr>
          <w:rFonts w:hint="eastAsia" w:ascii="宋体" w:hAnsi="宋体" w:eastAsia="宋体" w:cs="宋体"/>
          <w:sz w:val="32"/>
          <w:szCs w:val="32"/>
        </w:rPr>
        <w:t>平台</w:t>
      </w:r>
      <w:r>
        <w:rPr>
          <w:rFonts w:hint="eastAsia" w:ascii="宋体" w:hAnsi="宋体" w:eastAsia="宋体" w:cs="宋体"/>
          <w:kern w:val="0"/>
          <w:sz w:val="32"/>
          <w:szCs w:val="32"/>
          <w:shd w:val="clear" w:color="auto" w:fill="FFFFFF"/>
          <w:lang w:bidi="ar"/>
        </w:rPr>
        <w:t>将自动关闭报价通道，并以当前最高报价作为最终有效报价。</w:t>
      </w:r>
    </w:p>
    <w:p>
      <w:pPr>
        <w:keepNext w:val="0"/>
        <w:keepLines w:val="0"/>
        <w:pageBreakBefore w:val="0"/>
        <w:kinsoku/>
        <w:overflowPunct/>
        <w:topLinePunct w:val="0"/>
        <w:autoSpaceDE/>
        <w:autoSpaceDN/>
        <w:bidi w:val="0"/>
        <w:adjustRightInd/>
        <w:snapToGrid/>
        <w:spacing w:line="540" w:lineRule="exact"/>
        <w:jc w:val="both"/>
        <w:textAlignment w:val="auto"/>
        <w:rPr>
          <w:rFonts w:hint="eastAsia"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四</w:t>
      </w:r>
      <w:r>
        <w:rPr>
          <w:rFonts w:hint="eastAsia" w:ascii="宋体" w:hAnsi="宋体" w:eastAsia="宋体" w:cs="宋体"/>
          <w:sz w:val="32"/>
          <w:szCs w:val="32"/>
          <w:lang w:eastAsia="zh-CN"/>
        </w:rPr>
        <w:t>）</w:t>
      </w:r>
      <w:r>
        <w:rPr>
          <w:rFonts w:hint="eastAsia" w:ascii="宋体" w:hAnsi="宋体" w:eastAsia="宋体" w:cs="宋体"/>
          <w:sz w:val="32"/>
          <w:szCs w:val="32"/>
        </w:rPr>
        <w:t>结果公示</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竞价结束后，矿业权出让人对竞买人进行资格后审，确定</w:t>
      </w:r>
      <w:r>
        <w:rPr>
          <w:rFonts w:hint="eastAsia" w:ascii="宋体" w:hAnsi="宋体" w:eastAsia="宋体" w:cs="宋体"/>
          <w:sz w:val="32"/>
          <w:szCs w:val="32"/>
          <w:lang w:val="en-US" w:eastAsia="zh-CN"/>
        </w:rPr>
        <w:t>最终</w:t>
      </w:r>
      <w:r>
        <w:rPr>
          <w:rFonts w:hint="eastAsia" w:ascii="宋体" w:hAnsi="宋体" w:eastAsia="宋体" w:cs="宋体"/>
          <w:sz w:val="32"/>
          <w:szCs w:val="32"/>
        </w:rPr>
        <w:t>竞得人</w:t>
      </w:r>
      <w:r>
        <w:rPr>
          <w:rFonts w:hint="eastAsia" w:ascii="宋体" w:hAnsi="宋体" w:eastAsia="宋体" w:cs="宋体"/>
          <w:sz w:val="32"/>
          <w:szCs w:val="32"/>
          <w:lang w:eastAsia="zh-CN"/>
        </w:rPr>
        <w:t>，</w:t>
      </w:r>
      <w:r>
        <w:rPr>
          <w:rFonts w:hint="eastAsia" w:ascii="宋体" w:hAnsi="宋体" w:eastAsia="宋体" w:cs="宋体"/>
          <w:sz w:val="32"/>
          <w:szCs w:val="32"/>
        </w:rPr>
        <w:t xml:space="preserve">并签订成交确认书。签订完成后5个工作日内，矿业权出让人公示成交结果，公示期不少于10个工作日。 </w:t>
      </w:r>
    </w:p>
    <w:p>
      <w:pPr>
        <w:keepNext w:val="0"/>
        <w:keepLines w:val="0"/>
        <w:pageBreakBefore w:val="0"/>
        <w:shd w:val="clear" w:color="auto" w:fill="FFFFFF"/>
        <w:kinsoku/>
        <w:overflowPunct/>
        <w:topLinePunct w:val="0"/>
        <w:autoSpaceDE/>
        <w:autoSpaceDN/>
        <w:bidi w:val="0"/>
        <w:adjustRightInd/>
        <w:snapToGrid/>
        <w:spacing w:line="540" w:lineRule="exact"/>
        <w:jc w:val="left"/>
        <w:textAlignment w:val="auto"/>
        <w:rPr>
          <w:rFonts w:hint="eastAsia"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五</w:t>
      </w:r>
      <w:r>
        <w:rPr>
          <w:rFonts w:hint="eastAsia" w:ascii="宋体" w:hAnsi="宋体" w:eastAsia="宋体" w:cs="宋体"/>
          <w:sz w:val="32"/>
          <w:szCs w:val="32"/>
          <w:lang w:eastAsia="zh-CN"/>
        </w:rPr>
        <w:t>）</w:t>
      </w:r>
      <w:r>
        <w:rPr>
          <w:rFonts w:hint="eastAsia" w:ascii="宋体" w:hAnsi="宋体" w:eastAsia="宋体" w:cs="宋体"/>
          <w:sz w:val="32"/>
          <w:szCs w:val="32"/>
        </w:rPr>
        <w:t>保证金退还</w:t>
      </w:r>
    </w:p>
    <w:p>
      <w:pPr>
        <w:keepNext w:val="0"/>
        <w:keepLines w:val="0"/>
        <w:pageBreakBefore w:val="0"/>
        <w:shd w:val="clear" w:color="auto" w:fill="FFFFFF"/>
        <w:kinsoku/>
        <w:wordWrap w:val="0"/>
        <w:overflowPunct/>
        <w:topLinePunct w:val="0"/>
        <w:autoSpaceDE/>
        <w:autoSpaceDN/>
        <w:bidi w:val="0"/>
        <w:adjustRightInd/>
        <w:snapToGrid/>
        <w:spacing w:line="540" w:lineRule="exact"/>
        <w:ind w:firstLine="624"/>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1、</w:t>
      </w:r>
      <w:r>
        <w:rPr>
          <w:rFonts w:hint="eastAsia" w:ascii="宋体" w:hAnsi="宋体" w:eastAsia="宋体" w:cs="宋体"/>
          <w:sz w:val="32"/>
          <w:szCs w:val="32"/>
        </w:rPr>
        <w:t>竞价结束后，未竞得人在交易平台提交保证金退款申请，经</w:t>
      </w:r>
      <w:r>
        <w:rPr>
          <w:rFonts w:hint="eastAsia" w:ascii="宋体" w:hAnsi="宋体" w:eastAsia="宋体" w:cs="宋体"/>
          <w:sz w:val="32"/>
          <w:szCs w:val="32"/>
          <w:lang w:eastAsia="zh-CN"/>
        </w:rPr>
        <w:t>市</w:t>
      </w:r>
      <w:r>
        <w:rPr>
          <w:rFonts w:hint="eastAsia" w:ascii="宋体" w:hAnsi="宋体" w:eastAsia="宋体" w:cs="宋体"/>
          <w:sz w:val="32"/>
          <w:szCs w:val="32"/>
        </w:rPr>
        <w:t>公共资源交易运行服务机构审核后，5个工作日内完成无息退款。</w:t>
      </w:r>
    </w:p>
    <w:p>
      <w:pPr>
        <w:keepNext w:val="0"/>
        <w:keepLines w:val="0"/>
        <w:pageBreakBefore w:val="0"/>
        <w:shd w:val="clear" w:color="auto" w:fill="FFFFFF"/>
        <w:kinsoku/>
        <w:wordWrap w:val="0"/>
        <w:overflowPunct/>
        <w:topLinePunct w:val="0"/>
        <w:autoSpaceDE/>
        <w:autoSpaceDN/>
        <w:bidi w:val="0"/>
        <w:adjustRightInd/>
        <w:snapToGrid/>
        <w:spacing w:line="540" w:lineRule="exact"/>
        <w:ind w:firstLine="624"/>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2、</w:t>
      </w:r>
      <w:r>
        <w:rPr>
          <w:rFonts w:hint="eastAsia" w:ascii="宋体" w:hAnsi="宋体" w:eastAsia="宋体" w:cs="宋体"/>
          <w:sz w:val="32"/>
          <w:szCs w:val="32"/>
        </w:rPr>
        <w:t>矿业权出让合同签订后，矿业权出让人在国家税务总局山东税务局纳税平台推送保证金代交信息至</w:t>
      </w:r>
      <w:r>
        <w:rPr>
          <w:rFonts w:hint="eastAsia" w:ascii="宋体" w:hAnsi="宋体" w:eastAsia="宋体" w:cs="宋体"/>
          <w:sz w:val="32"/>
          <w:szCs w:val="32"/>
          <w:lang w:eastAsia="zh-CN"/>
        </w:rPr>
        <w:t>市</w:t>
      </w:r>
      <w:r>
        <w:rPr>
          <w:rFonts w:hint="eastAsia" w:ascii="宋体" w:hAnsi="宋体" w:eastAsia="宋体" w:cs="宋体"/>
          <w:sz w:val="32"/>
          <w:szCs w:val="32"/>
        </w:rPr>
        <w:t>公共资源交易运行服务机构纳税端，竞得人同步在交易平台提交保证金转出让金的代交申请，</w:t>
      </w:r>
      <w:r>
        <w:rPr>
          <w:rFonts w:hint="eastAsia" w:ascii="宋体" w:hAnsi="宋体" w:eastAsia="宋体" w:cs="宋体"/>
          <w:sz w:val="32"/>
          <w:szCs w:val="32"/>
          <w:lang w:eastAsia="zh-CN"/>
        </w:rPr>
        <w:t>市</w:t>
      </w:r>
      <w:r>
        <w:rPr>
          <w:rFonts w:hint="eastAsia" w:ascii="宋体" w:hAnsi="宋体" w:eastAsia="宋体" w:cs="宋体"/>
          <w:sz w:val="32"/>
          <w:szCs w:val="32"/>
        </w:rPr>
        <w:t>公共资源交易运行服务机构依申请办理非税收入（代缴）申报。</w:t>
      </w:r>
    </w:p>
    <w:p>
      <w:pPr>
        <w:keepNext w:val="0"/>
        <w:keepLines w:val="0"/>
        <w:pageBreakBefore w:val="0"/>
        <w:kinsoku/>
        <w:overflowPunct/>
        <w:topLinePunct w:val="0"/>
        <w:autoSpaceDE/>
        <w:autoSpaceDN/>
        <w:bidi w:val="0"/>
        <w:adjustRightInd/>
        <w:snapToGrid/>
        <w:spacing w:line="540" w:lineRule="exact"/>
        <w:ind w:firstLine="627" w:firstLineChars="196"/>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3、</w:t>
      </w:r>
      <w:r>
        <w:rPr>
          <w:rFonts w:hint="eastAsia" w:ascii="宋体" w:hAnsi="宋体" w:eastAsia="宋体" w:cs="宋体"/>
          <w:sz w:val="32"/>
          <w:szCs w:val="32"/>
        </w:rPr>
        <w:t>竞得人须于纳税申报期截止前3个工作日，提交保证金转出让金的代交申请。逾期产生的滞纳金由竞得人承担。</w:t>
      </w:r>
    </w:p>
    <w:p>
      <w:pPr>
        <w:keepNext w:val="0"/>
        <w:keepLines w:val="0"/>
        <w:pageBreakBefore w:val="0"/>
        <w:kinsoku/>
        <w:overflowPunct/>
        <w:topLinePunct w:val="0"/>
        <w:autoSpaceDE/>
        <w:autoSpaceDN/>
        <w:bidi w:val="0"/>
        <w:adjustRightInd/>
        <w:snapToGrid/>
        <w:spacing w:line="540" w:lineRule="exact"/>
        <w:jc w:val="left"/>
        <w:textAlignment w:val="auto"/>
        <w:rPr>
          <w:rFonts w:hint="eastAsia" w:ascii="宋体" w:hAnsi="宋体" w:eastAsia="宋体" w:cs="宋体"/>
          <w:sz w:val="32"/>
          <w:szCs w:val="32"/>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六</w:t>
      </w:r>
      <w:r>
        <w:rPr>
          <w:rFonts w:hint="eastAsia" w:ascii="宋体" w:hAnsi="宋体" w:eastAsia="宋体" w:cs="宋体"/>
          <w:sz w:val="32"/>
          <w:szCs w:val="32"/>
          <w:lang w:eastAsia="zh-CN"/>
        </w:rPr>
        <w:t>）</w:t>
      </w:r>
      <w:r>
        <w:rPr>
          <w:rFonts w:hint="eastAsia" w:ascii="宋体" w:hAnsi="宋体" w:eastAsia="宋体" w:cs="宋体"/>
          <w:sz w:val="32"/>
          <w:szCs w:val="32"/>
        </w:rPr>
        <w:t>交易服务</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sz w:val="32"/>
          <w:szCs w:val="32"/>
        </w:rPr>
      </w:pPr>
      <w:r>
        <w:rPr>
          <w:rFonts w:hint="eastAsia" w:ascii="宋体" w:hAnsi="宋体" w:eastAsia="宋体" w:cs="宋体"/>
          <w:sz w:val="32"/>
          <w:szCs w:val="32"/>
        </w:rPr>
        <w:t>受峄城区自然资源局委托,本次采矿权出让交易由中技国际招标有限公司全权代理，产生的代理服务费用由竞得人向代理机构支付。</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rPr>
      </w:pPr>
      <w:r>
        <w:rPr>
          <w:rFonts w:hint="eastAsia" w:ascii="宋体" w:hAnsi="宋体" w:eastAsia="宋体" w:cs="宋体"/>
          <w:sz w:val="32"/>
          <w:szCs w:val="32"/>
        </w:rPr>
        <w:t>市场主体可通过</w:t>
      </w:r>
      <w:r>
        <w:rPr>
          <w:rFonts w:hint="eastAsia" w:ascii="宋体" w:hAnsi="宋体" w:eastAsia="宋体" w:cs="宋体"/>
          <w:kern w:val="0"/>
          <w:sz w:val="32"/>
          <w:szCs w:val="32"/>
        </w:rPr>
        <w:t>交易平台实现矿业权网上挂牌交易业务全程网办，如遇特殊情况，可联系工作人员办理。</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eastAsia" w:ascii="宋体" w:hAnsi="宋体" w:eastAsia="宋体" w:cs="宋体"/>
          <w:kern w:val="0"/>
          <w:sz w:val="32"/>
          <w:szCs w:val="32"/>
          <w:lang w:val="en-US" w:eastAsia="zh-CN"/>
        </w:rPr>
      </w:pPr>
      <w:r>
        <w:rPr>
          <w:rFonts w:hint="eastAsia" w:ascii="宋体" w:hAnsi="宋体" w:eastAsia="宋体" w:cs="宋体"/>
          <w:kern w:val="0"/>
          <w:sz w:val="32"/>
          <w:szCs w:val="32"/>
          <w:lang w:val="en-US" w:eastAsia="zh-CN"/>
        </w:rPr>
        <w:t>中技国际招标有限公司 联系人：王女士 01-063348901</w:t>
      </w:r>
    </w:p>
    <w:p>
      <w:pPr>
        <w:keepNext w:val="0"/>
        <w:keepLines w:val="0"/>
        <w:pageBreakBefore w:val="0"/>
        <w:kinsoku/>
        <w:overflowPunct/>
        <w:topLinePunct w:val="0"/>
        <w:autoSpaceDE/>
        <w:autoSpaceDN/>
        <w:bidi w:val="0"/>
        <w:adjustRightInd/>
        <w:snapToGrid/>
        <w:spacing w:line="540" w:lineRule="exact"/>
        <w:ind w:firstLine="640" w:firstLineChars="200"/>
        <w:textAlignment w:val="auto"/>
        <w:rPr>
          <w:rFonts w:hint="default" w:ascii="宋体" w:hAnsi="宋体" w:eastAsia="宋体" w:cs="宋体"/>
          <w:kern w:val="0"/>
          <w:sz w:val="32"/>
          <w:szCs w:val="32"/>
          <w:lang w:val="en-US" w:eastAsia="zh-CN"/>
        </w:rPr>
      </w:pPr>
      <w:r>
        <w:rPr>
          <w:rFonts w:hint="eastAsia" w:ascii="宋体" w:hAnsi="宋体" w:eastAsia="宋体" w:cs="宋体"/>
          <w:kern w:val="0"/>
          <w:sz w:val="32"/>
          <w:szCs w:val="32"/>
        </w:rPr>
        <w:t>枣庄市</w:t>
      </w:r>
      <w:r>
        <w:rPr>
          <w:rFonts w:hint="eastAsia" w:ascii="宋体" w:hAnsi="宋体" w:eastAsia="宋体" w:cs="宋体"/>
          <w:kern w:val="0"/>
          <w:sz w:val="32"/>
          <w:szCs w:val="32"/>
          <w:lang w:val="en-US" w:eastAsia="zh-CN"/>
        </w:rPr>
        <w:t>峄城</w:t>
      </w:r>
      <w:r>
        <w:rPr>
          <w:rFonts w:hint="eastAsia" w:ascii="宋体" w:hAnsi="宋体" w:eastAsia="宋体" w:cs="宋体"/>
          <w:kern w:val="0"/>
          <w:sz w:val="32"/>
          <w:szCs w:val="32"/>
        </w:rPr>
        <w:t>区自然资源局</w:t>
      </w:r>
      <w:r>
        <w:rPr>
          <w:rFonts w:hint="eastAsia" w:ascii="宋体" w:hAnsi="宋体" w:cs="宋体"/>
          <w:kern w:val="0"/>
          <w:sz w:val="32"/>
          <w:szCs w:val="32"/>
          <w:lang w:val="en-US" w:eastAsia="zh-CN"/>
        </w:rPr>
        <w:t xml:space="preserve"> </w:t>
      </w:r>
      <w:r>
        <w:rPr>
          <w:rFonts w:hint="eastAsia" w:ascii="宋体" w:hAnsi="宋体" w:eastAsia="宋体" w:cs="宋体"/>
          <w:kern w:val="0"/>
          <w:sz w:val="32"/>
          <w:szCs w:val="32"/>
        </w:rPr>
        <w:t>电话：0632-</w:t>
      </w:r>
      <w:r>
        <w:rPr>
          <w:rFonts w:hint="eastAsia" w:ascii="宋体" w:hAnsi="宋体" w:eastAsia="宋体" w:cs="宋体"/>
          <w:kern w:val="0"/>
          <w:sz w:val="32"/>
          <w:szCs w:val="32"/>
          <w:lang w:val="en-US" w:eastAsia="zh-CN"/>
        </w:rPr>
        <w:t>7727818</w:t>
      </w:r>
    </w:p>
    <w:p>
      <w:pPr>
        <w:keepNext w:val="0"/>
        <w:keepLines w:val="0"/>
        <w:pageBreakBefore w:val="0"/>
        <w:kinsoku/>
        <w:overflowPunct/>
        <w:topLinePunct w:val="0"/>
        <w:autoSpaceDE/>
        <w:autoSpaceDN/>
        <w:bidi w:val="0"/>
        <w:adjustRightInd/>
        <w:snapToGrid/>
        <w:spacing w:line="540" w:lineRule="exact"/>
        <w:contextualSpacing/>
        <w:jc w:val="left"/>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五、</w:t>
      </w:r>
      <w:r>
        <w:rPr>
          <w:rFonts w:hint="eastAsia" w:ascii="宋体" w:hAnsi="宋体" w:eastAsia="宋体" w:cs="宋体"/>
          <w:b/>
          <w:bCs/>
          <w:sz w:val="32"/>
          <w:szCs w:val="32"/>
        </w:rPr>
        <w:t>发生下列情况之一，竞得人的竞得结果无效。</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color w:val="000000"/>
          <w:sz w:val="32"/>
          <w:szCs w:val="32"/>
          <w:shd w:val="clear" w:color="auto" w:fill="FFFFFF"/>
        </w:rPr>
        <w:t>（一）因申请信息不真实、不准确或不完整等原因造成竞得人身份无法确认的；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color w:val="000000"/>
          <w:sz w:val="32"/>
          <w:szCs w:val="32"/>
          <w:shd w:val="clear" w:color="auto" w:fill="FFFFFF"/>
        </w:rPr>
        <w:t>（二）不按申请CA证书时登记的内容提供有关文件材料，或提供虚假文件材料、隐瞒重要事实的；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sz w:val="32"/>
          <w:szCs w:val="32"/>
          <w:shd w:val="clear" w:color="auto" w:fill="FFFFFF"/>
        </w:rPr>
        <w:t>（三）私下串通、阻碍正常竞买的；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sz w:val="32"/>
          <w:szCs w:val="32"/>
          <w:shd w:val="clear" w:color="auto" w:fill="FFFFFF"/>
        </w:rPr>
        <w:t>（四）竞买人资格审核不符合公告要求的竞买人条件的；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sz w:val="32"/>
          <w:szCs w:val="32"/>
          <w:shd w:val="clear" w:color="auto" w:fill="FFFFFF"/>
        </w:rPr>
        <w:t>（五）系统自动确认的最高报价的竞买人逾期或拒绝签订《成交确认书》的；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sz w:val="32"/>
          <w:szCs w:val="32"/>
          <w:shd w:val="clear" w:color="auto" w:fill="FFFFFF"/>
        </w:rPr>
        <w:t>（六）签订《成交确认书》后，逾期或拒绝签订《矿业权出让合同》的；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color w:val="000000"/>
          <w:sz w:val="32"/>
          <w:szCs w:val="32"/>
          <w:shd w:val="clear" w:color="auto" w:fill="FFFFFF"/>
          <w:lang w:bidi="ar"/>
        </w:rPr>
      </w:pPr>
      <w:r>
        <w:rPr>
          <w:rFonts w:hint="eastAsia" w:ascii="宋体" w:hAnsi="宋体" w:eastAsia="宋体" w:cs="宋体"/>
          <w:sz w:val="32"/>
          <w:szCs w:val="32"/>
          <w:shd w:val="clear" w:color="auto" w:fill="FFFFFF"/>
          <w:lang w:bidi="ar"/>
        </w:rPr>
        <w:t>（七）竞得人违反《挂牌出让文件》、《成交确认书》</w:t>
      </w:r>
      <w:r>
        <w:rPr>
          <w:rFonts w:hint="eastAsia" w:ascii="宋体" w:hAnsi="宋体" w:eastAsia="宋体" w:cs="宋体"/>
          <w:color w:val="000000"/>
          <w:sz w:val="32"/>
          <w:szCs w:val="32"/>
          <w:shd w:val="clear" w:color="auto" w:fill="FFFFFF"/>
          <w:lang w:bidi="ar"/>
        </w:rPr>
        <w:t>规定等违约行为的。</w:t>
      </w:r>
    </w:p>
    <w:p>
      <w:pPr>
        <w:pStyle w:val="2"/>
        <w:keepNext w:val="0"/>
        <w:keepLines w:val="0"/>
        <w:pageBreakBefore w:val="0"/>
        <w:widowControl/>
        <w:kinsoku/>
        <w:overflowPunct/>
        <w:topLinePunct w:val="0"/>
        <w:autoSpaceDE/>
        <w:autoSpaceDN/>
        <w:bidi w:val="0"/>
        <w:adjustRightInd/>
        <w:snapToGrid/>
        <w:spacing w:beforeAutospacing="0" w:afterAutospacing="0" w:line="540" w:lineRule="exact"/>
        <w:ind w:right="84" w:firstLine="640"/>
        <w:contextualSpacing/>
        <w:jc w:val="both"/>
        <w:textAlignment w:val="auto"/>
        <w:rPr>
          <w:rFonts w:hint="eastAsia" w:ascii="宋体" w:hAnsi="宋体" w:eastAsia="宋体" w:cs="宋体"/>
          <w:sz w:val="32"/>
          <w:szCs w:val="32"/>
        </w:rPr>
      </w:pPr>
      <w:r>
        <w:rPr>
          <w:rFonts w:hint="eastAsia" w:ascii="宋体" w:hAnsi="宋体" w:eastAsia="宋体" w:cs="宋体"/>
          <w:color w:val="000000"/>
          <w:sz w:val="32"/>
          <w:szCs w:val="32"/>
          <w:shd w:val="clear" w:color="auto" w:fill="FFFFFF"/>
        </w:rPr>
        <w:t>（八）违反法律法规规定的其他行为。</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Style w:val="5"/>
          <w:rFonts w:hint="eastAsia" w:ascii="宋体" w:hAnsi="宋体" w:eastAsia="宋体" w:cs="宋体"/>
          <w:sz w:val="32"/>
          <w:szCs w:val="32"/>
        </w:rPr>
      </w:pPr>
      <w:r>
        <w:rPr>
          <w:rFonts w:hint="eastAsia" w:ascii="宋体" w:hAnsi="宋体" w:eastAsia="宋体" w:cs="宋体"/>
          <w:sz w:val="32"/>
          <w:szCs w:val="32"/>
          <w:lang w:val="en-US" w:eastAsia="zh-CN"/>
        </w:rPr>
        <w:t>五、</w:t>
      </w:r>
      <w:r>
        <w:rPr>
          <w:rFonts w:hint="eastAsia" w:ascii="宋体" w:hAnsi="宋体" w:eastAsia="宋体" w:cs="宋体"/>
          <w:sz w:val="32"/>
          <w:szCs w:val="32"/>
        </w:rPr>
        <w:t>注意事项</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1、竞买申请人应自行评估投资风险和回报，一旦进行网上竞买报价，即视为对矿业权交易文件、地质资料成果等无异议，对参与网上交易活动的一切行为承担法律责任。</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2、竞买申请人对所提交报名材料的真实性负责。</w:t>
      </w:r>
    </w:p>
    <w:p>
      <w:pPr>
        <w:keepNext w:val="0"/>
        <w:keepLines w:val="0"/>
        <w:pageBreakBefore w:val="0"/>
        <w:kinsoku/>
        <w:overflowPunct/>
        <w:topLinePunct w:val="0"/>
        <w:autoSpaceDE/>
        <w:autoSpaceDN/>
        <w:bidi w:val="0"/>
        <w:adjustRightInd/>
        <w:snapToGrid/>
        <w:spacing w:line="540" w:lineRule="exact"/>
        <w:ind w:firstLine="732" w:firstLineChars="229"/>
        <w:contextualSpacing/>
        <w:textAlignment w:val="auto"/>
        <w:rPr>
          <w:rFonts w:hint="eastAsia" w:ascii="宋体" w:hAnsi="宋体" w:eastAsia="宋体" w:cs="宋体"/>
          <w:sz w:val="32"/>
          <w:szCs w:val="32"/>
        </w:rPr>
      </w:pPr>
      <w:r>
        <w:rPr>
          <w:rFonts w:hint="eastAsia" w:ascii="宋体" w:hAnsi="宋体" w:eastAsia="宋体" w:cs="宋体"/>
          <w:sz w:val="32"/>
          <w:szCs w:val="32"/>
        </w:rPr>
        <w:t>3、竞买申请人可自行到拟出让矿区进行现场踏勘，如需踏勘介绍信可由出让人提供，费用自理。</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4、竞买人应在挂牌期限内进行报价，否则报价无效。</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6、竞买过程中竞买人要认真严肃地进行竞买，严格遵守挂牌出让文件，一经提交报价不得反悔，竞买人若于成交后反悔</w:t>
      </w:r>
      <w:r>
        <w:rPr>
          <w:rFonts w:hint="eastAsia" w:ascii="宋体" w:hAnsi="宋体" w:eastAsia="宋体" w:cs="宋体"/>
          <w:sz w:val="32"/>
          <w:szCs w:val="32"/>
          <w:shd w:val="clear" w:color="auto" w:fill="FFFFFF"/>
        </w:rPr>
        <w:t>逾期或拒绝</w:t>
      </w:r>
      <w:r>
        <w:rPr>
          <w:rFonts w:hint="eastAsia" w:ascii="宋体" w:hAnsi="宋体" w:eastAsia="宋体" w:cs="宋体"/>
          <w:sz w:val="32"/>
          <w:szCs w:val="32"/>
        </w:rPr>
        <w:t xml:space="preserve">签订《成交确认书》的，取消竞得人的矿业权竞买资格。 </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7、竞买成交后，竞得人、出让人和交易中心按照本须知签订成交确认书，成交确认书一经签订，即具有合同效力。竞得人应按成交确认书约定的时间签订矿业权出让合同。</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8、挂牌活动中所涉及的金额，均以人民币支付。</w:t>
      </w:r>
    </w:p>
    <w:p>
      <w:pPr>
        <w:keepNext w:val="0"/>
        <w:keepLines w:val="0"/>
        <w:pageBreakBefore w:val="0"/>
        <w:kinsoku/>
        <w:overflowPunct/>
        <w:topLinePunct w:val="0"/>
        <w:autoSpaceDE/>
        <w:autoSpaceDN/>
        <w:bidi w:val="0"/>
        <w:adjustRightInd/>
        <w:snapToGrid/>
        <w:spacing w:line="540" w:lineRule="exact"/>
        <w:contextualSpacing/>
        <w:textAlignment w:val="auto"/>
        <w:rPr>
          <w:rFonts w:hint="eastAsia" w:ascii="宋体" w:hAnsi="宋体" w:eastAsia="宋体" w:cs="宋体"/>
          <w:b/>
          <w:bCs/>
          <w:sz w:val="32"/>
          <w:szCs w:val="32"/>
        </w:rPr>
      </w:pPr>
      <w:r>
        <w:rPr>
          <w:rFonts w:hint="eastAsia" w:ascii="宋体" w:hAnsi="宋体" w:eastAsia="宋体" w:cs="宋体"/>
          <w:b/>
          <w:bCs/>
          <w:sz w:val="32"/>
          <w:szCs w:val="32"/>
          <w:lang w:val="en-US" w:eastAsia="zh-CN"/>
        </w:rPr>
        <w:t>六、</w:t>
      </w:r>
      <w:r>
        <w:rPr>
          <w:rFonts w:hint="eastAsia" w:ascii="宋体" w:hAnsi="宋体" w:eastAsia="宋体" w:cs="宋体"/>
          <w:b/>
          <w:bCs/>
          <w:sz w:val="32"/>
          <w:szCs w:val="32"/>
        </w:rPr>
        <w:t>风险提示</w:t>
      </w:r>
    </w:p>
    <w:p>
      <w:pPr>
        <w:keepNext w:val="0"/>
        <w:keepLines w:val="0"/>
        <w:pageBreakBefore w:val="0"/>
        <w:kinsoku/>
        <w:overflowPunct/>
        <w:topLinePunct w:val="0"/>
        <w:autoSpaceDE/>
        <w:autoSpaceDN/>
        <w:bidi w:val="0"/>
        <w:adjustRightInd/>
        <w:snapToGrid/>
        <w:spacing w:line="540" w:lineRule="exact"/>
        <w:ind w:firstLine="752" w:firstLineChars="235"/>
        <w:contextualSpacing/>
        <w:textAlignment w:val="auto"/>
        <w:rPr>
          <w:rFonts w:hint="eastAsia" w:ascii="宋体" w:hAnsi="宋体" w:eastAsia="宋体" w:cs="宋体"/>
          <w:sz w:val="32"/>
          <w:szCs w:val="32"/>
        </w:rPr>
      </w:pPr>
      <w:r>
        <w:rPr>
          <w:rFonts w:hint="eastAsia" w:ascii="宋体" w:hAnsi="宋体" w:eastAsia="宋体" w:cs="宋体"/>
          <w:sz w:val="32"/>
          <w:szCs w:val="32"/>
        </w:rPr>
        <w:t>地质科学规律决定了矿产资源情况与实际情况必然有一定出入，请竞买人认真了解矿业权的相关情况、阅读相关资料、进行实地踏勘、充分评估投资风险；一旦竞买成功并成为竞得人应自行承担投资风险，不得以勘查地质（储量）报告中的资源储量、开采条件变化，发生不可抗力等因素为由向出让人及省交易中心等提出退款、索赔、延长开采期限等要求。</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rPr>
      </w:pPr>
      <w:r>
        <w:rPr>
          <w:rFonts w:hint="eastAsia" w:ascii="宋体" w:hAnsi="宋体" w:eastAsia="宋体" w:cs="宋体"/>
          <w:sz w:val="32"/>
          <w:szCs w:val="32"/>
        </w:rPr>
        <w:t xml:space="preserve">    电子竞价存在的风险，请认真阅读《电子竞价风险告知书》。</w:t>
      </w:r>
    </w:p>
    <w:p>
      <w:pPr>
        <w:keepNext w:val="0"/>
        <w:keepLines w:val="0"/>
        <w:pageBreakBefore w:val="0"/>
        <w:kinsoku/>
        <w:overflowPunct/>
        <w:topLinePunct w:val="0"/>
        <w:autoSpaceDE/>
        <w:autoSpaceDN/>
        <w:bidi w:val="0"/>
        <w:adjustRightInd/>
        <w:snapToGrid/>
        <w:spacing w:line="540" w:lineRule="exact"/>
        <w:textAlignment w:val="auto"/>
        <w:rPr>
          <w:rFonts w:hint="eastAsia" w:ascii="宋体" w:hAnsi="宋体" w:eastAsia="宋体" w:cs="宋体"/>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iYzg3ZDVjODA4OTk1ZTc2YjYwMTg1ODdlZjQxNDAifQ=="/>
  </w:docVars>
  <w:rsids>
    <w:rsidRoot w:val="209D32E9"/>
    <w:rsid w:val="07AF0460"/>
    <w:rsid w:val="209D32E9"/>
    <w:rsid w:val="598559F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kern w:val="0"/>
      <w:sz w:val="24"/>
    </w:rPr>
  </w:style>
  <w:style w:type="character" w:styleId="5">
    <w:name w:val="Emphasis"/>
    <w:basedOn w:val="4"/>
    <w:qFormat/>
    <w:uiPriority w:val="0"/>
    <w:rPr>
      <w:i/>
      <w:iCs/>
    </w:rPr>
  </w:style>
  <w:style w:type="character" w:styleId="6">
    <w:name w:val="Hyperlink"/>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3290</Words>
  <Characters>3458</Characters>
  <Lines>0</Lines>
  <Paragraphs>0</Paragraphs>
  <TotalTime>1</TotalTime>
  <ScaleCrop>false</ScaleCrop>
  <LinksUpToDate>false</LinksUpToDate>
  <CharactersWithSpaces>3468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2022-11-16T00:31:00Z</dcterms:created>
  <dc:creator>王曼</dc:creator>
  <cp:lastModifiedBy>王曼</cp:lastModifiedBy>
  <dcterms:modified xsi:type="dcterms:W3CDTF">2022-11-16T03:21:08Z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B8772B4733A54848AF194DCB04202DA8</vt:lpwstr>
  </property>
</Properties>
</file>